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6" w:tblpY="-479"/>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525"/>
        <w:gridCol w:w="2536"/>
      </w:tblGrid>
      <w:tr w:rsidR="00942E2F" w:rsidRPr="000C4A35" w:rsidTr="009569D9">
        <w:trPr>
          <w:cantSplit/>
          <w:trHeight w:hRule="exact" w:val="1433"/>
        </w:trPr>
        <w:tc>
          <w:tcPr>
            <w:tcW w:w="5529" w:type="dxa"/>
            <w:vAlign w:val="center"/>
          </w:tcPr>
          <w:p w:rsidR="00942E2F" w:rsidRPr="000C4A35" w:rsidRDefault="00942E2F" w:rsidP="009569D9">
            <w:pPr>
              <w:rPr>
                <w:rFonts w:ascii="Arial" w:hAnsi="Arial" w:cs="Arial"/>
                <w:lang w:val="en-ZA"/>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6E1435F" wp14:editId="0AE251EE">
                  <wp:simplePos x="0" y="0"/>
                  <wp:positionH relativeFrom="column">
                    <wp:posOffset>577215</wp:posOffset>
                  </wp:positionH>
                  <wp:positionV relativeFrom="paragraph">
                    <wp:posOffset>230505</wp:posOffset>
                  </wp:positionV>
                  <wp:extent cx="1724025" cy="54483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A35">
              <w:rPr>
                <w:rFonts w:ascii="Arial" w:hAnsi="Arial" w:cs="Arial"/>
                <w:spacing w:val="2"/>
                <w:sz w:val="18"/>
                <w:szCs w:val="18"/>
                <w:lang w:val="en-ZA"/>
              </w:rPr>
              <w:t>S. Alderson Emergency Medical Training (Pty) Ltd</w:t>
            </w:r>
          </w:p>
          <w:p w:rsidR="00942E2F" w:rsidRPr="000C4A35" w:rsidRDefault="00942E2F" w:rsidP="009569D9">
            <w:pPr>
              <w:rPr>
                <w:lang w:val="en-ZA"/>
              </w:rPr>
            </w:pPr>
          </w:p>
          <w:p w:rsidR="00942E2F" w:rsidRPr="000C4A35" w:rsidRDefault="00942E2F" w:rsidP="009569D9">
            <w:pPr>
              <w:rPr>
                <w:rFonts w:ascii="Arial" w:hAnsi="Arial" w:cs="Arial"/>
                <w:b/>
                <w:lang w:val="en-ZA"/>
              </w:rPr>
            </w:pPr>
          </w:p>
          <w:p w:rsidR="00942E2F" w:rsidRPr="000C4A35" w:rsidRDefault="00942E2F" w:rsidP="009569D9">
            <w:pPr>
              <w:keepNext/>
              <w:spacing w:after="0" w:line="240" w:lineRule="auto"/>
              <w:outlineLvl w:val="0"/>
              <w:rPr>
                <w:rFonts w:ascii="Arial" w:eastAsia="Times New Roman" w:hAnsi="Arial" w:cs="Times New Roman"/>
                <w:bCs/>
                <w:i/>
                <w:iCs/>
                <w:szCs w:val="24"/>
              </w:rPr>
            </w:pPr>
          </w:p>
        </w:tc>
        <w:tc>
          <w:tcPr>
            <w:tcW w:w="3525" w:type="dxa"/>
            <w:vAlign w:val="center"/>
          </w:tcPr>
          <w:p w:rsidR="00942E2F" w:rsidRDefault="00942E2F" w:rsidP="009569D9">
            <w:pPr>
              <w:rPr>
                <w:rFonts w:cs="Arial"/>
                <w:b/>
                <w:i/>
                <w:sz w:val="28"/>
                <w:szCs w:val="28"/>
                <w:lang w:val="en-ZA"/>
              </w:rPr>
            </w:pPr>
            <w:r>
              <w:rPr>
                <w:rFonts w:cs="Arial"/>
                <w:b/>
                <w:i/>
                <w:sz w:val="28"/>
                <w:szCs w:val="28"/>
                <w:lang w:val="en-ZA"/>
              </w:rPr>
              <w:t>POPI COMPLIANCE</w:t>
            </w:r>
          </w:p>
          <w:p w:rsidR="00942E2F" w:rsidRPr="000C4A35" w:rsidRDefault="00942E2F" w:rsidP="00942E2F">
            <w:pPr>
              <w:rPr>
                <w:rFonts w:ascii="Arial" w:hAnsi="Arial" w:cs="Arial"/>
                <w:b/>
                <w:i/>
                <w:sz w:val="20"/>
                <w:szCs w:val="20"/>
                <w:lang w:val="en-ZA"/>
              </w:rPr>
            </w:pPr>
            <w:r>
              <w:rPr>
                <w:rFonts w:cs="Arial"/>
                <w:b/>
                <w:i/>
                <w:sz w:val="28"/>
                <w:szCs w:val="28"/>
                <w:lang w:val="en-ZA"/>
              </w:rPr>
              <w:t>(</w:t>
            </w:r>
            <w:r>
              <w:rPr>
                <w:rFonts w:cs="Arial"/>
                <w:b/>
                <w:i/>
                <w:sz w:val="28"/>
                <w:szCs w:val="28"/>
                <w:lang w:val="en-ZA"/>
              </w:rPr>
              <w:t>10 Protection Principles</w:t>
            </w:r>
            <w:r>
              <w:rPr>
                <w:rFonts w:cs="Arial"/>
                <w:b/>
                <w:i/>
                <w:sz w:val="28"/>
                <w:szCs w:val="28"/>
                <w:lang w:val="en-ZA"/>
              </w:rPr>
              <w:t>)</w:t>
            </w:r>
          </w:p>
        </w:tc>
        <w:tc>
          <w:tcPr>
            <w:tcW w:w="2536" w:type="dxa"/>
            <w:tcBorders>
              <w:bottom w:val="single" w:sz="4" w:space="0" w:color="auto"/>
            </w:tcBorders>
            <w:vAlign w:val="center"/>
          </w:tcPr>
          <w:p w:rsidR="00942E2F" w:rsidRPr="000C4A35" w:rsidRDefault="00942E2F" w:rsidP="009569D9">
            <w:pPr>
              <w:spacing w:line="360" w:lineRule="auto"/>
              <w:rPr>
                <w:rFonts w:ascii="Arial" w:hAnsi="Arial"/>
                <w:lang w:val="en-ZA"/>
              </w:rPr>
            </w:pPr>
            <w:r w:rsidRPr="000C4A35">
              <w:rPr>
                <w:rFonts w:ascii="Arial" w:hAnsi="Arial"/>
                <w:lang w:val="en-ZA"/>
              </w:rPr>
              <w:t xml:space="preserve">Doc. No </w:t>
            </w:r>
            <w:r>
              <w:rPr>
                <w:rFonts w:ascii="Arial" w:hAnsi="Arial"/>
                <w:lang w:val="en-ZA"/>
              </w:rPr>
              <w:t>POLICY</w:t>
            </w:r>
          </w:p>
          <w:p w:rsidR="00942E2F" w:rsidRPr="000C4A35" w:rsidRDefault="00942E2F" w:rsidP="009569D9">
            <w:pPr>
              <w:spacing w:line="360" w:lineRule="auto"/>
              <w:rPr>
                <w:rFonts w:ascii="Arial" w:hAnsi="Arial"/>
                <w:lang w:val="en-ZA"/>
              </w:rPr>
            </w:pPr>
            <w:r w:rsidRPr="000C4A35">
              <w:rPr>
                <w:rFonts w:ascii="Arial" w:hAnsi="Arial"/>
                <w:lang w:val="en-ZA"/>
              </w:rPr>
              <w:t>Rev. No.: 0</w:t>
            </w:r>
          </w:p>
          <w:p w:rsidR="00942E2F" w:rsidRPr="000C4A35" w:rsidRDefault="00942E2F" w:rsidP="009569D9">
            <w:pPr>
              <w:spacing w:line="360" w:lineRule="auto"/>
              <w:rPr>
                <w:rFonts w:ascii="Arial" w:hAnsi="Arial"/>
                <w:lang w:val="en-ZA"/>
              </w:rPr>
            </w:pPr>
          </w:p>
        </w:tc>
      </w:tr>
      <w:tr w:rsidR="00942E2F" w:rsidRPr="000C4A35" w:rsidTr="009569D9">
        <w:trPr>
          <w:cantSplit/>
          <w:trHeight w:hRule="exact" w:val="917"/>
        </w:trPr>
        <w:tc>
          <w:tcPr>
            <w:tcW w:w="5529" w:type="dxa"/>
          </w:tcPr>
          <w:p w:rsidR="00942E2F" w:rsidRPr="000C4A35" w:rsidRDefault="00942E2F" w:rsidP="009569D9">
            <w:pPr>
              <w:widowControl w:val="0"/>
              <w:suppressAutoHyphens/>
              <w:autoSpaceDE w:val="0"/>
              <w:autoSpaceDN w:val="0"/>
              <w:adjustRightInd w:val="0"/>
              <w:spacing w:after="0" w:line="240" w:lineRule="exact"/>
              <w:rPr>
                <w:rFonts w:ascii="Arial" w:hAnsi="Arial" w:cs="Arial"/>
                <w:color w:val="000000"/>
                <w:sz w:val="24"/>
                <w:szCs w:val="24"/>
                <w:lang w:val="en-GB"/>
              </w:rPr>
            </w:pPr>
            <w:r w:rsidRPr="000C4A35">
              <w:rPr>
                <w:rFonts w:ascii="Arial" w:hAnsi="Arial" w:cs="Arial"/>
                <w:color w:val="000000"/>
                <w:sz w:val="24"/>
                <w:szCs w:val="24"/>
                <w:lang w:val="en-GB"/>
              </w:rPr>
              <w:t>Prepa</w:t>
            </w:r>
            <w:r w:rsidRPr="000C4A35">
              <w:rPr>
                <w:rFonts w:ascii="Arial" w:hAnsi="Arial" w:cs="Arial"/>
                <w:color w:val="000000"/>
                <w:spacing w:val="2"/>
                <w:sz w:val="24"/>
                <w:szCs w:val="24"/>
                <w:lang w:val="en-GB"/>
              </w:rPr>
              <w:t>r</w:t>
            </w:r>
            <w:r w:rsidRPr="000C4A35">
              <w:rPr>
                <w:rFonts w:ascii="Arial" w:hAnsi="Arial" w:cs="Arial"/>
                <w:color w:val="000000"/>
                <w:sz w:val="24"/>
                <w:szCs w:val="24"/>
                <w:lang w:val="en-GB"/>
              </w:rPr>
              <w:t>ed by:</w:t>
            </w:r>
          </w:p>
          <w:p w:rsidR="00942E2F" w:rsidRPr="000C4A35" w:rsidRDefault="00942E2F" w:rsidP="009569D9">
            <w:pPr>
              <w:widowControl w:val="0"/>
              <w:suppressAutoHyphens/>
              <w:autoSpaceDE w:val="0"/>
              <w:autoSpaceDN w:val="0"/>
              <w:adjustRightInd w:val="0"/>
              <w:spacing w:before="34" w:after="0" w:line="240" w:lineRule="exact"/>
              <w:rPr>
                <w:rFonts w:ascii="Arial" w:hAnsi="Arial" w:cs="Arial"/>
                <w:color w:val="000000"/>
                <w:sz w:val="24"/>
                <w:szCs w:val="24"/>
                <w:lang w:val="en-GB"/>
              </w:rPr>
            </w:pPr>
            <w:r w:rsidRPr="000C4A35">
              <w:rPr>
                <w:rFonts w:ascii="Arial" w:hAnsi="Arial" w:cs="Arial"/>
                <w:color w:val="000000"/>
                <w:spacing w:val="-2"/>
                <w:sz w:val="24"/>
                <w:szCs w:val="24"/>
                <w:lang w:val="en-GB"/>
              </w:rPr>
              <w:t>C. Alderson</w:t>
            </w:r>
          </w:p>
          <w:p w:rsidR="00942E2F" w:rsidRPr="000C4A35" w:rsidRDefault="00942E2F" w:rsidP="009569D9">
            <w:pPr>
              <w:rPr>
                <w:rFonts w:ascii="Arial" w:hAnsi="Arial"/>
                <w:lang w:val="en-ZA"/>
              </w:rPr>
            </w:pPr>
            <w:r w:rsidRPr="000C4A35">
              <w:rPr>
                <w:rFonts w:ascii="Arial" w:hAnsi="Arial" w:cs="Arial"/>
                <w:b/>
                <w:bCs/>
                <w:color w:val="000000"/>
                <w:spacing w:val="-2"/>
                <w:sz w:val="20"/>
                <w:szCs w:val="20"/>
                <w:lang w:val="en-GB"/>
              </w:rPr>
              <w:t>Quality Management Representative</w:t>
            </w:r>
          </w:p>
        </w:tc>
        <w:tc>
          <w:tcPr>
            <w:tcW w:w="3525" w:type="dxa"/>
          </w:tcPr>
          <w:p w:rsidR="00942E2F" w:rsidRPr="000C4A35" w:rsidRDefault="00942E2F" w:rsidP="009569D9">
            <w:pPr>
              <w:widowControl w:val="0"/>
              <w:suppressAutoHyphens/>
              <w:autoSpaceDE w:val="0"/>
              <w:autoSpaceDN w:val="0"/>
              <w:adjustRightInd w:val="0"/>
              <w:spacing w:after="0" w:line="240" w:lineRule="exact"/>
              <w:rPr>
                <w:rFonts w:ascii="Arial" w:hAnsi="Arial" w:cs="Arial"/>
                <w:color w:val="000000"/>
                <w:sz w:val="24"/>
                <w:szCs w:val="24"/>
                <w:lang w:val="en-GB"/>
              </w:rPr>
            </w:pPr>
            <w:r w:rsidRPr="000C4A35">
              <w:rPr>
                <w:rFonts w:ascii="Arial" w:hAnsi="Arial" w:cs="Arial"/>
                <w:color w:val="000000"/>
                <w:sz w:val="24"/>
                <w:szCs w:val="24"/>
                <w:lang w:val="en-GB"/>
              </w:rPr>
              <w:t xml:space="preserve">Approved </w:t>
            </w:r>
            <w:r w:rsidRPr="000C4A35">
              <w:rPr>
                <w:rFonts w:ascii="Arial" w:hAnsi="Arial" w:cs="Arial"/>
                <w:color w:val="000000"/>
                <w:spacing w:val="2"/>
                <w:sz w:val="24"/>
                <w:szCs w:val="24"/>
                <w:lang w:val="en-GB"/>
              </w:rPr>
              <w:t>b</w:t>
            </w:r>
            <w:r w:rsidRPr="000C4A35">
              <w:rPr>
                <w:rFonts w:ascii="Arial" w:hAnsi="Arial" w:cs="Arial"/>
                <w:color w:val="000000"/>
                <w:sz w:val="24"/>
                <w:szCs w:val="24"/>
                <w:lang w:val="en-GB"/>
              </w:rPr>
              <w:t>y:</w:t>
            </w:r>
          </w:p>
          <w:p w:rsidR="00942E2F" w:rsidRPr="000C4A35" w:rsidRDefault="00942E2F" w:rsidP="009569D9">
            <w:pPr>
              <w:widowControl w:val="0"/>
              <w:suppressAutoHyphens/>
              <w:autoSpaceDE w:val="0"/>
              <w:autoSpaceDN w:val="0"/>
              <w:adjustRightInd w:val="0"/>
              <w:spacing w:before="34" w:after="0" w:line="240" w:lineRule="exact"/>
              <w:rPr>
                <w:rFonts w:ascii="Arial" w:hAnsi="Arial" w:cs="Arial"/>
                <w:color w:val="000000"/>
                <w:sz w:val="24"/>
                <w:szCs w:val="24"/>
                <w:lang w:val="en-GB"/>
              </w:rPr>
            </w:pPr>
            <w:r w:rsidRPr="000C4A35">
              <w:rPr>
                <w:rFonts w:ascii="Arial" w:hAnsi="Arial" w:cs="Arial"/>
                <w:color w:val="000000"/>
                <w:sz w:val="24"/>
                <w:szCs w:val="24"/>
                <w:lang w:val="en-GB"/>
              </w:rPr>
              <w:t>S. Alderson</w:t>
            </w:r>
          </w:p>
          <w:p w:rsidR="00942E2F" w:rsidRPr="000C4A35" w:rsidRDefault="00942E2F" w:rsidP="009569D9">
            <w:pPr>
              <w:rPr>
                <w:rFonts w:ascii="Arial" w:hAnsi="Arial"/>
                <w:lang w:val="en-ZA"/>
              </w:rPr>
            </w:pPr>
            <w:r w:rsidRPr="000C4A35">
              <w:rPr>
                <w:rFonts w:ascii="Arial" w:hAnsi="Arial" w:cs="Arial"/>
                <w:b/>
                <w:bCs/>
                <w:color w:val="000000"/>
                <w:spacing w:val="-2"/>
                <w:sz w:val="20"/>
                <w:szCs w:val="20"/>
                <w:lang w:val="en-GB"/>
              </w:rPr>
              <w:t>CEO</w:t>
            </w:r>
          </w:p>
        </w:tc>
        <w:tc>
          <w:tcPr>
            <w:tcW w:w="2536" w:type="dxa"/>
          </w:tcPr>
          <w:p w:rsidR="00942E2F" w:rsidRPr="000C4A35" w:rsidRDefault="00942E2F" w:rsidP="009569D9">
            <w:pPr>
              <w:rPr>
                <w:rFonts w:ascii="Arial" w:hAnsi="Arial"/>
                <w:lang w:val="en-ZA"/>
              </w:rPr>
            </w:pPr>
            <w:r w:rsidRPr="000C4A35">
              <w:rPr>
                <w:rFonts w:ascii="Arial" w:hAnsi="Arial"/>
                <w:lang w:val="en-ZA"/>
              </w:rPr>
              <w:t xml:space="preserve">Date:    </w:t>
            </w:r>
          </w:p>
          <w:p w:rsidR="00942E2F" w:rsidRPr="000C4A35" w:rsidRDefault="00942E2F" w:rsidP="009569D9">
            <w:pPr>
              <w:rPr>
                <w:rFonts w:ascii="Arial" w:hAnsi="Arial"/>
                <w:lang w:val="en-ZA"/>
              </w:rPr>
            </w:pPr>
            <w:r w:rsidRPr="000C4A35">
              <w:rPr>
                <w:rFonts w:ascii="Arial" w:hAnsi="Arial"/>
                <w:lang w:val="en-ZA"/>
              </w:rPr>
              <w:t>20</w:t>
            </w:r>
            <w:r>
              <w:rPr>
                <w:rFonts w:ascii="Arial" w:hAnsi="Arial"/>
                <w:lang w:val="en-ZA"/>
              </w:rPr>
              <w:t>21</w:t>
            </w:r>
            <w:r w:rsidRPr="000C4A35">
              <w:rPr>
                <w:rFonts w:ascii="Arial" w:hAnsi="Arial"/>
                <w:lang w:val="en-ZA"/>
              </w:rPr>
              <w:t>/</w:t>
            </w:r>
            <w:r>
              <w:rPr>
                <w:rFonts w:ascii="Arial" w:hAnsi="Arial"/>
                <w:lang w:val="en-ZA"/>
              </w:rPr>
              <w:t>06</w:t>
            </w:r>
            <w:r w:rsidRPr="000C4A35">
              <w:rPr>
                <w:rFonts w:ascii="Arial" w:hAnsi="Arial"/>
                <w:lang w:val="en-ZA"/>
              </w:rPr>
              <w:t>/</w:t>
            </w:r>
            <w:r>
              <w:rPr>
                <w:rFonts w:ascii="Arial" w:hAnsi="Arial"/>
                <w:lang w:val="en-ZA"/>
              </w:rPr>
              <w:t>01</w:t>
            </w:r>
            <w:r w:rsidRPr="000C4A35">
              <w:rPr>
                <w:rFonts w:ascii="Arial" w:hAnsi="Arial"/>
                <w:lang w:val="en-ZA"/>
              </w:rPr>
              <w:t xml:space="preserve">  </w:t>
            </w:r>
          </w:p>
        </w:tc>
      </w:tr>
    </w:tbl>
    <w:p w:rsidR="00942E2F" w:rsidRDefault="00942E2F" w:rsidP="00942E2F">
      <w:pPr>
        <w:pStyle w:val="Default"/>
        <w:rPr>
          <w:b/>
          <w:bCs/>
          <w:sz w:val="23"/>
          <w:szCs w:val="23"/>
        </w:rPr>
      </w:pPr>
    </w:p>
    <w:p w:rsidR="00942E2F" w:rsidRDefault="00942E2F" w:rsidP="00942E2F">
      <w:pPr>
        <w:pStyle w:val="Default"/>
        <w:rPr>
          <w:rFonts w:ascii="Arial" w:hAnsi="Arial" w:cs="Arial"/>
          <w:b/>
          <w:bCs/>
          <w:szCs w:val="23"/>
          <w:u w:val="single"/>
        </w:rPr>
      </w:pPr>
      <w:r w:rsidRPr="00942E2F">
        <w:rPr>
          <w:rFonts w:ascii="Arial" w:hAnsi="Arial" w:cs="Arial"/>
          <w:b/>
          <w:bCs/>
          <w:szCs w:val="23"/>
          <w:u w:val="single"/>
        </w:rPr>
        <w:t xml:space="preserve">POPI COMPLIANCE </w:t>
      </w:r>
    </w:p>
    <w:p w:rsidR="00942E2F" w:rsidRPr="00942E2F" w:rsidRDefault="00942E2F" w:rsidP="00942E2F">
      <w:pPr>
        <w:pStyle w:val="Default"/>
        <w:rPr>
          <w:rFonts w:ascii="Arial" w:hAnsi="Arial" w:cs="Arial"/>
          <w:szCs w:val="23"/>
          <w:u w:val="single"/>
        </w:rPr>
      </w:pPr>
    </w:p>
    <w:p w:rsidR="00942E2F" w:rsidRPr="00942E2F" w:rsidRDefault="00942E2F" w:rsidP="00942E2F">
      <w:pPr>
        <w:pStyle w:val="Default"/>
        <w:rPr>
          <w:rFonts w:ascii="Arial" w:hAnsi="Arial" w:cs="Arial"/>
          <w:sz w:val="23"/>
          <w:szCs w:val="23"/>
        </w:rPr>
      </w:pPr>
      <w:r w:rsidRPr="00942E2F">
        <w:rPr>
          <w:rFonts w:ascii="Arial" w:hAnsi="Arial" w:cs="Arial"/>
          <w:b/>
          <w:bCs/>
          <w:sz w:val="23"/>
          <w:szCs w:val="23"/>
        </w:rPr>
        <w:t xml:space="preserve">1. </w:t>
      </w:r>
      <w:r w:rsidRPr="00942E2F">
        <w:rPr>
          <w:rFonts w:ascii="Arial" w:hAnsi="Arial" w:cs="Arial"/>
          <w:b/>
          <w:bCs/>
          <w:sz w:val="23"/>
          <w:szCs w:val="23"/>
        </w:rPr>
        <w:t xml:space="preserve">ACCOUNTABILITY </w:t>
      </w:r>
    </w:p>
    <w:p w:rsidR="00942E2F" w:rsidRPr="00942E2F" w:rsidRDefault="00942E2F" w:rsidP="00942E2F">
      <w:pPr>
        <w:pStyle w:val="Default"/>
        <w:rPr>
          <w:rFonts w:ascii="Arial" w:hAnsi="Arial" w:cs="Arial"/>
          <w:sz w:val="16"/>
          <w:szCs w:val="16"/>
        </w:rPr>
      </w:pPr>
    </w:p>
    <w:p w:rsidR="00942E2F" w:rsidRDefault="00942E2F" w:rsidP="00942E2F">
      <w:pPr>
        <w:pStyle w:val="Default"/>
        <w:rPr>
          <w:rFonts w:ascii="Arial" w:hAnsi="Arial" w:cs="Arial"/>
          <w:sz w:val="23"/>
          <w:szCs w:val="23"/>
        </w:rPr>
      </w:pPr>
      <w:r w:rsidRPr="00942E2F">
        <w:rPr>
          <w:rFonts w:ascii="Arial" w:hAnsi="Arial" w:cs="Arial"/>
          <w:sz w:val="23"/>
          <w:szCs w:val="23"/>
        </w:rPr>
        <w:t xml:space="preserve">The </w:t>
      </w:r>
      <w:r>
        <w:rPr>
          <w:rFonts w:ascii="Arial" w:hAnsi="Arial" w:cs="Arial"/>
          <w:b/>
          <w:bCs/>
          <w:sz w:val="23"/>
          <w:szCs w:val="23"/>
        </w:rPr>
        <w:t>Information Officer</w:t>
      </w:r>
      <w:r w:rsidRPr="00942E2F">
        <w:rPr>
          <w:rFonts w:ascii="Arial" w:hAnsi="Arial" w:cs="Arial"/>
          <w:b/>
          <w:bCs/>
          <w:sz w:val="23"/>
          <w:szCs w:val="23"/>
        </w:rPr>
        <w:t xml:space="preserve"> </w:t>
      </w:r>
      <w:r w:rsidRPr="00942E2F">
        <w:rPr>
          <w:rFonts w:ascii="Arial" w:hAnsi="Arial" w:cs="Arial"/>
          <w:sz w:val="23"/>
          <w:szCs w:val="23"/>
        </w:rPr>
        <w:t xml:space="preserve">must ensure compliance. The </w:t>
      </w:r>
      <w:r>
        <w:rPr>
          <w:rFonts w:ascii="Arial" w:hAnsi="Arial" w:cs="Arial"/>
          <w:sz w:val="23"/>
          <w:szCs w:val="23"/>
        </w:rPr>
        <w:t>Information Officer</w:t>
      </w:r>
      <w:r w:rsidRPr="00942E2F">
        <w:rPr>
          <w:rFonts w:ascii="Arial" w:hAnsi="Arial" w:cs="Arial"/>
          <w:sz w:val="23"/>
          <w:szCs w:val="23"/>
        </w:rPr>
        <w:t xml:space="preserve"> is required to </w:t>
      </w:r>
      <w:r w:rsidRPr="00942E2F">
        <w:rPr>
          <w:rFonts w:ascii="Arial" w:hAnsi="Arial" w:cs="Arial"/>
          <w:b/>
          <w:bCs/>
          <w:sz w:val="23"/>
          <w:szCs w:val="23"/>
        </w:rPr>
        <w:t xml:space="preserve">audit the processes used to collect, record, </w:t>
      </w:r>
      <w:proofErr w:type="gramStart"/>
      <w:r w:rsidRPr="00942E2F">
        <w:rPr>
          <w:rFonts w:ascii="Arial" w:hAnsi="Arial" w:cs="Arial"/>
          <w:b/>
          <w:bCs/>
          <w:sz w:val="23"/>
          <w:szCs w:val="23"/>
        </w:rPr>
        <w:t>store</w:t>
      </w:r>
      <w:proofErr w:type="gramEnd"/>
      <w:r w:rsidRPr="00942E2F">
        <w:rPr>
          <w:rFonts w:ascii="Arial" w:hAnsi="Arial" w:cs="Arial"/>
          <w:b/>
          <w:bCs/>
          <w:sz w:val="23"/>
          <w:szCs w:val="23"/>
        </w:rPr>
        <w:t xml:space="preserve">, disseminate and destroy personal information: </w:t>
      </w:r>
      <w:r w:rsidRPr="00942E2F">
        <w:rPr>
          <w:rFonts w:ascii="Arial" w:hAnsi="Arial" w:cs="Arial"/>
          <w:sz w:val="23"/>
          <w:szCs w:val="23"/>
        </w:rPr>
        <w:t xml:space="preserve">in particular, ensure the integrity and safekeeping of personal information in your possession or under your control. The </w:t>
      </w:r>
      <w:r>
        <w:rPr>
          <w:rFonts w:ascii="Arial" w:hAnsi="Arial" w:cs="Arial"/>
          <w:sz w:val="23"/>
          <w:szCs w:val="23"/>
        </w:rPr>
        <w:t>Information Officer</w:t>
      </w:r>
      <w:r w:rsidRPr="00942E2F">
        <w:rPr>
          <w:rFonts w:ascii="Arial" w:hAnsi="Arial" w:cs="Arial"/>
          <w:sz w:val="23"/>
          <w:szCs w:val="23"/>
        </w:rPr>
        <w:t xml:space="preserve"> must take steps to prevent the information being lost or damaged, or unlawfully accessed.</w:t>
      </w: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 </w:t>
      </w:r>
    </w:p>
    <w:p w:rsidR="00942E2F" w:rsidRPr="00942E2F" w:rsidRDefault="00942E2F" w:rsidP="00942E2F">
      <w:pPr>
        <w:pStyle w:val="Default"/>
        <w:rPr>
          <w:rFonts w:ascii="Arial" w:hAnsi="Arial" w:cs="Arial"/>
          <w:sz w:val="23"/>
          <w:szCs w:val="23"/>
        </w:rPr>
      </w:pPr>
      <w:r w:rsidRPr="00942E2F">
        <w:rPr>
          <w:rFonts w:ascii="Arial" w:hAnsi="Arial" w:cs="Arial"/>
          <w:b/>
          <w:bCs/>
          <w:sz w:val="23"/>
          <w:szCs w:val="23"/>
        </w:rPr>
        <w:t xml:space="preserve">2. </w:t>
      </w:r>
      <w:r w:rsidRPr="00942E2F">
        <w:rPr>
          <w:rFonts w:ascii="Arial" w:hAnsi="Arial" w:cs="Arial"/>
          <w:b/>
          <w:bCs/>
          <w:sz w:val="23"/>
          <w:szCs w:val="23"/>
        </w:rPr>
        <w:t xml:space="preserve">PURPOSE SPECIFICATION </w:t>
      </w:r>
    </w:p>
    <w:p w:rsidR="00942E2F" w:rsidRPr="00942E2F" w:rsidRDefault="00942E2F" w:rsidP="00942E2F">
      <w:pPr>
        <w:pStyle w:val="Default"/>
        <w:rPr>
          <w:rFonts w:ascii="Arial" w:hAnsi="Arial" w:cs="Arial"/>
          <w:sz w:val="23"/>
          <w:szCs w:val="23"/>
        </w:rPr>
      </w:pPr>
    </w:p>
    <w:p w:rsidR="00942E2F" w:rsidRDefault="00942E2F" w:rsidP="00942E2F">
      <w:pPr>
        <w:pStyle w:val="Default"/>
        <w:rPr>
          <w:rFonts w:ascii="Arial" w:hAnsi="Arial" w:cs="Arial"/>
          <w:sz w:val="23"/>
          <w:szCs w:val="23"/>
        </w:rPr>
      </w:pPr>
      <w:r w:rsidRPr="00942E2F">
        <w:rPr>
          <w:rFonts w:ascii="Arial" w:hAnsi="Arial" w:cs="Arial"/>
          <w:sz w:val="23"/>
          <w:szCs w:val="23"/>
        </w:rPr>
        <w:t xml:space="preserve">The </w:t>
      </w:r>
      <w:r>
        <w:rPr>
          <w:rFonts w:ascii="Arial" w:hAnsi="Arial" w:cs="Arial"/>
          <w:b/>
          <w:bCs/>
          <w:sz w:val="23"/>
          <w:szCs w:val="23"/>
        </w:rPr>
        <w:t>Information Officer</w:t>
      </w:r>
      <w:r w:rsidRPr="00942E2F">
        <w:rPr>
          <w:rFonts w:ascii="Arial" w:hAnsi="Arial" w:cs="Arial"/>
          <w:sz w:val="23"/>
          <w:szCs w:val="23"/>
        </w:rPr>
        <w:t xml:space="preserve"> must </w:t>
      </w:r>
      <w:r w:rsidRPr="00942E2F">
        <w:rPr>
          <w:rFonts w:ascii="Arial" w:hAnsi="Arial" w:cs="Arial"/>
          <w:b/>
          <w:bCs/>
          <w:sz w:val="23"/>
          <w:szCs w:val="23"/>
        </w:rPr>
        <w:t xml:space="preserve">define the purpose of the information gathering and processing: </w:t>
      </w:r>
      <w:r w:rsidRPr="00942E2F">
        <w:rPr>
          <w:rFonts w:ascii="Arial" w:hAnsi="Arial" w:cs="Arial"/>
          <w:sz w:val="23"/>
          <w:szCs w:val="23"/>
        </w:rPr>
        <w:t xml:space="preserve">personal information must be collected for a specific, explicitly defined and lawful purpose that is related to a function or activity of the company concerned. </w:t>
      </w:r>
    </w:p>
    <w:p w:rsidR="00942E2F" w:rsidRPr="00942E2F" w:rsidRDefault="00942E2F" w:rsidP="00942E2F">
      <w:pPr>
        <w:pStyle w:val="Default"/>
        <w:rPr>
          <w:rFonts w:ascii="Arial" w:hAnsi="Arial" w:cs="Arial"/>
          <w:sz w:val="23"/>
          <w:szCs w:val="23"/>
        </w:rPr>
      </w:pPr>
    </w:p>
    <w:p w:rsidR="00942E2F" w:rsidRDefault="00942E2F" w:rsidP="00942E2F">
      <w:pPr>
        <w:pStyle w:val="Default"/>
        <w:spacing w:after="57"/>
        <w:rPr>
          <w:rFonts w:ascii="Arial" w:hAnsi="Arial" w:cs="Arial"/>
          <w:b/>
          <w:bCs/>
          <w:sz w:val="23"/>
          <w:szCs w:val="23"/>
          <w:u w:val="single"/>
        </w:rPr>
      </w:pPr>
      <w:r w:rsidRPr="00942E2F">
        <w:rPr>
          <w:rFonts w:ascii="Arial" w:hAnsi="Arial" w:cs="Arial"/>
          <w:b/>
          <w:bCs/>
          <w:sz w:val="23"/>
          <w:szCs w:val="23"/>
        </w:rPr>
        <w:t xml:space="preserve">3. </w:t>
      </w:r>
      <w:r w:rsidRPr="00942E2F">
        <w:rPr>
          <w:rFonts w:ascii="Arial" w:hAnsi="Arial" w:cs="Arial"/>
          <w:b/>
          <w:bCs/>
          <w:sz w:val="23"/>
          <w:szCs w:val="23"/>
          <w:u w:val="single"/>
        </w:rPr>
        <w:t>PROCESSING LIMITATION</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Is done in a reasonable manner that does not infringe the privacy of the data subject.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Must be adequate, relevant and not excessive given the purpose.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Must have obtained consent or necessity, if consent, it must be </w:t>
      </w:r>
      <w:r w:rsidRPr="00942E2F">
        <w:rPr>
          <w:rFonts w:ascii="Arial" w:hAnsi="Arial" w:cs="Arial"/>
          <w:i/>
          <w:iCs/>
          <w:sz w:val="23"/>
          <w:szCs w:val="23"/>
        </w:rPr>
        <w:t>Voluntary, Specific, Informed</w:t>
      </w:r>
      <w:r w:rsidRPr="00942E2F">
        <w:rPr>
          <w:rFonts w:ascii="Arial" w:hAnsi="Arial" w:cs="Arial"/>
          <w:sz w:val="23"/>
          <w:szCs w:val="23"/>
        </w:rPr>
        <w:t xml:space="preserve">.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Would prejudice lawful purpose, or • Information is contained in public record.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w:t>
      </w:r>
      <w:proofErr w:type="gramStart"/>
      <w:r w:rsidRPr="00942E2F">
        <w:rPr>
          <w:rFonts w:ascii="Arial" w:hAnsi="Arial" w:cs="Arial"/>
          <w:sz w:val="23"/>
          <w:szCs w:val="23"/>
        </w:rPr>
        <w:t>religious</w:t>
      </w:r>
      <w:proofErr w:type="gramEnd"/>
      <w:r w:rsidRPr="00942E2F">
        <w:rPr>
          <w:rFonts w:ascii="Arial" w:hAnsi="Arial" w:cs="Arial"/>
          <w:sz w:val="23"/>
          <w:szCs w:val="23"/>
        </w:rPr>
        <w:t xml:space="preserve"> or political beliefs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w:t>
      </w:r>
      <w:proofErr w:type="gramStart"/>
      <w:r w:rsidRPr="00942E2F">
        <w:rPr>
          <w:rFonts w:ascii="Arial" w:hAnsi="Arial" w:cs="Arial"/>
          <w:sz w:val="23"/>
          <w:szCs w:val="23"/>
        </w:rPr>
        <w:t>race</w:t>
      </w:r>
      <w:proofErr w:type="gramEnd"/>
      <w:r w:rsidRPr="00942E2F">
        <w:rPr>
          <w:rFonts w:ascii="Arial" w:hAnsi="Arial" w:cs="Arial"/>
          <w:sz w:val="23"/>
          <w:szCs w:val="23"/>
        </w:rPr>
        <w:t xml:space="preserve"> or ethnic origin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w:t>
      </w:r>
      <w:proofErr w:type="gramStart"/>
      <w:r w:rsidRPr="00942E2F">
        <w:rPr>
          <w:rFonts w:ascii="Arial" w:hAnsi="Arial" w:cs="Arial"/>
          <w:sz w:val="23"/>
          <w:szCs w:val="23"/>
        </w:rPr>
        <w:t>trade</w:t>
      </w:r>
      <w:proofErr w:type="gramEnd"/>
      <w:r w:rsidRPr="00942E2F">
        <w:rPr>
          <w:rFonts w:ascii="Arial" w:hAnsi="Arial" w:cs="Arial"/>
          <w:sz w:val="23"/>
          <w:szCs w:val="23"/>
        </w:rPr>
        <w:t xml:space="preserve"> union membership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w:t>
      </w:r>
      <w:proofErr w:type="gramStart"/>
      <w:r w:rsidRPr="00942E2F">
        <w:rPr>
          <w:rFonts w:ascii="Arial" w:hAnsi="Arial" w:cs="Arial"/>
          <w:sz w:val="23"/>
          <w:szCs w:val="23"/>
        </w:rPr>
        <w:t>political</w:t>
      </w:r>
      <w:proofErr w:type="gramEnd"/>
      <w:r w:rsidRPr="00942E2F">
        <w:rPr>
          <w:rFonts w:ascii="Arial" w:hAnsi="Arial" w:cs="Arial"/>
          <w:sz w:val="23"/>
          <w:szCs w:val="23"/>
        </w:rPr>
        <w:t xml:space="preserve"> opinions </w:t>
      </w: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 </w:t>
      </w:r>
      <w:proofErr w:type="gramStart"/>
      <w:r w:rsidRPr="00942E2F">
        <w:rPr>
          <w:rFonts w:ascii="Arial" w:hAnsi="Arial" w:cs="Arial"/>
          <w:sz w:val="23"/>
          <w:szCs w:val="23"/>
        </w:rPr>
        <w:t>health</w:t>
      </w:r>
      <w:proofErr w:type="gramEnd"/>
      <w:r w:rsidRPr="00942E2F">
        <w:rPr>
          <w:rFonts w:ascii="Arial" w:hAnsi="Arial" w:cs="Arial"/>
          <w:sz w:val="23"/>
          <w:szCs w:val="23"/>
        </w:rPr>
        <w:t xml:space="preserve">, sexual life • criminal </w:t>
      </w:r>
      <w:proofErr w:type="spellStart"/>
      <w:r w:rsidRPr="00942E2F">
        <w:rPr>
          <w:rFonts w:ascii="Arial" w:hAnsi="Arial" w:cs="Arial"/>
          <w:sz w:val="23"/>
          <w:szCs w:val="23"/>
        </w:rPr>
        <w:t>behaviour</w:t>
      </w:r>
      <w:proofErr w:type="spellEnd"/>
      <w:r w:rsidRPr="00942E2F">
        <w:rPr>
          <w:rFonts w:ascii="Arial" w:hAnsi="Arial" w:cs="Arial"/>
          <w:sz w:val="23"/>
          <w:szCs w:val="23"/>
        </w:rPr>
        <w:t xml:space="preserve">. </w:t>
      </w: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The </w:t>
      </w:r>
      <w:r>
        <w:rPr>
          <w:rFonts w:ascii="Arial" w:hAnsi="Arial" w:cs="Arial"/>
          <w:b/>
          <w:bCs/>
          <w:sz w:val="23"/>
          <w:szCs w:val="23"/>
        </w:rPr>
        <w:t>Information Officer</w:t>
      </w:r>
      <w:r w:rsidRPr="00942E2F">
        <w:rPr>
          <w:rFonts w:ascii="Arial" w:hAnsi="Arial" w:cs="Arial"/>
          <w:b/>
          <w:bCs/>
          <w:sz w:val="23"/>
          <w:szCs w:val="23"/>
        </w:rPr>
        <w:t xml:space="preserve"> </w:t>
      </w:r>
      <w:r w:rsidRPr="00942E2F">
        <w:rPr>
          <w:rFonts w:ascii="Arial" w:hAnsi="Arial" w:cs="Arial"/>
          <w:sz w:val="23"/>
          <w:szCs w:val="23"/>
        </w:rPr>
        <w:t xml:space="preserve">must ensure </w:t>
      </w:r>
      <w:r w:rsidRPr="00942E2F">
        <w:rPr>
          <w:rFonts w:ascii="Arial" w:hAnsi="Arial" w:cs="Arial"/>
          <w:b/>
          <w:bCs/>
          <w:sz w:val="23"/>
          <w:szCs w:val="23"/>
        </w:rPr>
        <w:t xml:space="preserve">processing is lawful </w:t>
      </w:r>
      <w:r w:rsidRPr="00942E2F">
        <w:rPr>
          <w:rFonts w:ascii="Arial" w:hAnsi="Arial" w:cs="Arial"/>
          <w:sz w:val="23"/>
          <w:szCs w:val="23"/>
        </w:rPr>
        <w:t xml:space="preserve">and: </w:t>
      </w: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Data subject consent is required - </w:t>
      </w:r>
      <w:r w:rsidRPr="00942E2F">
        <w:rPr>
          <w:rFonts w:ascii="Arial" w:hAnsi="Arial" w:cs="Arial"/>
          <w:b/>
          <w:bCs/>
          <w:i/>
          <w:iCs/>
          <w:sz w:val="23"/>
          <w:szCs w:val="23"/>
        </w:rPr>
        <w:t xml:space="preserve">BUT NOT </w:t>
      </w:r>
      <w:r w:rsidRPr="00942E2F">
        <w:rPr>
          <w:rFonts w:ascii="Arial" w:hAnsi="Arial" w:cs="Arial"/>
          <w:sz w:val="23"/>
          <w:szCs w:val="23"/>
        </w:rPr>
        <w:t xml:space="preserve">if; </w:t>
      </w:r>
    </w:p>
    <w:p w:rsidR="00942E2F" w:rsidRDefault="00942E2F" w:rsidP="00942E2F">
      <w:pPr>
        <w:pStyle w:val="Default"/>
        <w:rPr>
          <w:rFonts w:ascii="Arial" w:hAnsi="Arial" w:cs="Arial"/>
          <w:sz w:val="23"/>
          <w:szCs w:val="23"/>
        </w:rPr>
      </w:pPr>
      <w:r w:rsidRPr="00942E2F">
        <w:rPr>
          <w:rFonts w:ascii="Arial" w:hAnsi="Arial" w:cs="Arial"/>
          <w:sz w:val="23"/>
          <w:szCs w:val="23"/>
        </w:rPr>
        <w:t>What is “</w:t>
      </w:r>
      <w:r w:rsidRPr="00942E2F">
        <w:rPr>
          <w:rFonts w:ascii="Arial" w:hAnsi="Arial" w:cs="Arial"/>
          <w:b/>
          <w:bCs/>
          <w:sz w:val="23"/>
          <w:szCs w:val="23"/>
        </w:rPr>
        <w:t>Special Personal Information</w:t>
      </w:r>
      <w:r w:rsidRPr="00942E2F">
        <w:rPr>
          <w:rFonts w:ascii="Arial" w:hAnsi="Arial" w:cs="Arial"/>
          <w:sz w:val="23"/>
          <w:szCs w:val="23"/>
        </w:rPr>
        <w:t xml:space="preserve">”? </w:t>
      </w:r>
    </w:p>
    <w:p w:rsidR="00942E2F" w:rsidRPr="00942E2F" w:rsidRDefault="00942E2F" w:rsidP="00942E2F">
      <w:pPr>
        <w:pStyle w:val="Default"/>
        <w:rPr>
          <w:rFonts w:ascii="Arial" w:hAnsi="Arial" w:cs="Arial"/>
          <w:sz w:val="23"/>
          <w:szCs w:val="23"/>
        </w:rPr>
      </w:pPr>
    </w:p>
    <w:p w:rsidR="00942E2F" w:rsidRDefault="00942E2F" w:rsidP="00942E2F">
      <w:pPr>
        <w:pStyle w:val="Default"/>
        <w:spacing w:after="60"/>
        <w:rPr>
          <w:rFonts w:ascii="Arial" w:hAnsi="Arial" w:cs="Arial"/>
          <w:sz w:val="23"/>
          <w:szCs w:val="23"/>
        </w:rPr>
      </w:pPr>
      <w:r w:rsidRPr="00942E2F">
        <w:rPr>
          <w:rFonts w:ascii="Arial" w:hAnsi="Arial" w:cs="Arial"/>
          <w:b/>
          <w:bCs/>
          <w:sz w:val="23"/>
          <w:szCs w:val="23"/>
        </w:rPr>
        <w:t xml:space="preserve">4. </w:t>
      </w:r>
      <w:r w:rsidRPr="00942E2F">
        <w:rPr>
          <w:rFonts w:ascii="Arial" w:hAnsi="Arial" w:cs="Arial"/>
          <w:b/>
          <w:bCs/>
          <w:sz w:val="23"/>
          <w:szCs w:val="23"/>
        </w:rPr>
        <w:t xml:space="preserve">TAKE STEPS TO NOTIFY THE ‘DATA SUBJECT’ </w:t>
      </w:r>
    </w:p>
    <w:p w:rsidR="00942E2F" w:rsidRPr="00942E2F" w:rsidRDefault="00942E2F" w:rsidP="00942E2F">
      <w:pPr>
        <w:pStyle w:val="Default"/>
        <w:spacing w:after="60"/>
        <w:rPr>
          <w:rFonts w:ascii="Arial" w:hAnsi="Arial" w:cs="Arial"/>
          <w:sz w:val="23"/>
          <w:szCs w:val="23"/>
        </w:rPr>
      </w:pPr>
      <w:r w:rsidRPr="00942E2F">
        <w:rPr>
          <w:rFonts w:ascii="Arial" w:hAnsi="Arial" w:cs="Arial"/>
          <w:sz w:val="23"/>
          <w:szCs w:val="23"/>
        </w:rPr>
        <w:t xml:space="preserve">• </w:t>
      </w:r>
      <w:proofErr w:type="gramStart"/>
      <w:r w:rsidRPr="00942E2F">
        <w:rPr>
          <w:rFonts w:ascii="Arial" w:hAnsi="Arial" w:cs="Arial"/>
          <w:sz w:val="23"/>
          <w:szCs w:val="23"/>
        </w:rPr>
        <w:t>the</w:t>
      </w:r>
      <w:proofErr w:type="gramEnd"/>
      <w:r w:rsidRPr="00942E2F">
        <w:rPr>
          <w:rFonts w:ascii="Arial" w:hAnsi="Arial" w:cs="Arial"/>
          <w:sz w:val="23"/>
          <w:szCs w:val="23"/>
        </w:rPr>
        <w:t xml:space="preserve"> name and address of the company processing their information, </w:t>
      </w:r>
    </w:p>
    <w:p w:rsidR="00942E2F" w:rsidRDefault="00942E2F" w:rsidP="00942E2F">
      <w:pPr>
        <w:pStyle w:val="Default"/>
        <w:rPr>
          <w:rFonts w:ascii="Arial" w:hAnsi="Arial" w:cs="Arial"/>
          <w:sz w:val="23"/>
          <w:szCs w:val="23"/>
        </w:rPr>
      </w:pPr>
      <w:r w:rsidRPr="00942E2F">
        <w:rPr>
          <w:rFonts w:ascii="Arial" w:hAnsi="Arial" w:cs="Arial"/>
          <w:sz w:val="23"/>
          <w:szCs w:val="23"/>
        </w:rPr>
        <w:t xml:space="preserve">• </w:t>
      </w:r>
      <w:proofErr w:type="gramStart"/>
      <w:r w:rsidRPr="00942E2F">
        <w:rPr>
          <w:rFonts w:ascii="Arial" w:hAnsi="Arial" w:cs="Arial"/>
          <w:sz w:val="23"/>
          <w:szCs w:val="23"/>
        </w:rPr>
        <w:t>he</w:t>
      </w:r>
      <w:proofErr w:type="gramEnd"/>
      <w:r w:rsidRPr="00942E2F">
        <w:rPr>
          <w:rFonts w:ascii="Arial" w:hAnsi="Arial" w:cs="Arial"/>
          <w:sz w:val="23"/>
          <w:szCs w:val="23"/>
        </w:rPr>
        <w:t xml:space="preserve"> or she must be informed as to whether the provision of the information is voluntary or mandatory. </w:t>
      </w:r>
    </w:p>
    <w:p w:rsidR="00942E2F" w:rsidRPr="00942E2F" w:rsidRDefault="00942E2F" w:rsidP="00942E2F">
      <w:pPr>
        <w:pStyle w:val="Default"/>
        <w:rPr>
          <w:rFonts w:ascii="Arial" w:hAnsi="Arial" w:cs="Arial"/>
          <w:sz w:val="23"/>
          <w:szCs w:val="23"/>
        </w:rPr>
      </w:pPr>
      <w:r w:rsidRPr="00942E2F">
        <w:rPr>
          <w:rFonts w:ascii="Arial" w:hAnsi="Arial" w:cs="Arial"/>
          <w:sz w:val="23"/>
          <w:szCs w:val="23"/>
        </w:rPr>
        <w:t>•The individual whose information is being processed has the right to k</w:t>
      </w:r>
      <w:r>
        <w:rPr>
          <w:rFonts w:ascii="Arial" w:hAnsi="Arial" w:cs="Arial"/>
          <w:sz w:val="23"/>
          <w:szCs w:val="23"/>
        </w:rPr>
        <w:t xml:space="preserve">now this is being done and why. </w:t>
      </w:r>
      <w:r w:rsidRPr="00942E2F">
        <w:rPr>
          <w:rFonts w:ascii="Arial" w:hAnsi="Arial" w:cs="Arial"/>
          <w:b/>
          <w:bCs/>
          <w:sz w:val="23"/>
          <w:szCs w:val="23"/>
        </w:rPr>
        <w:t xml:space="preserve">The data subject must be told; </w:t>
      </w:r>
    </w:p>
    <w:p w:rsidR="00942E2F" w:rsidRPr="00942E2F" w:rsidRDefault="00942E2F" w:rsidP="00942E2F">
      <w:pPr>
        <w:pStyle w:val="Default"/>
        <w:pageBreakBefore/>
        <w:rPr>
          <w:rFonts w:ascii="Arial" w:hAnsi="Arial" w:cs="Arial"/>
          <w:sz w:val="23"/>
          <w:szCs w:val="23"/>
        </w:rPr>
      </w:pPr>
    </w:p>
    <w:p w:rsidR="00942E2F" w:rsidRDefault="00942E2F" w:rsidP="00942E2F">
      <w:pPr>
        <w:pStyle w:val="Default"/>
        <w:spacing w:after="60"/>
        <w:rPr>
          <w:rFonts w:ascii="Arial" w:hAnsi="Arial" w:cs="Arial"/>
          <w:sz w:val="23"/>
          <w:szCs w:val="23"/>
        </w:rPr>
      </w:pPr>
      <w:r w:rsidRPr="00942E2F">
        <w:rPr>
          <w:rFonts w:ascii="Arial" w:hAnsi="Arial" w:cs="Arial"/>
          <w:b/>
          <w:bCs/>
          <w:sz w:val="23"/>
          <w:szCs w:val="23"/>
        </w:rPr>
        <w:t xml:space="preserve">5. </w:t>
      </w:r>
      <w:r w:rsidRPr="00942E2F">
        <w:rPr>
          <w:rFonts w:ascii="Arial" w:hAnsi="Arial" w:cs="Arial"/>
          <w:b/>
          <w:bCs/>
          <w:sz w:val="23"/>
          <w:szCs w:val="23"/>
        </w:rPr>
        <w:t>FURTHER PROCESSING LIMITATION - (LIMIT THE PROCESSING PARAMETERS)</w:t>
      </w:r>
      <w:r w:rsidRPr="00942E2F">
        <w:rPr>
          <w:rFonts w:ascii="Arial" w:hAnsi="Arial" w:cs="Arial"/>
          <w:b/>
          <w:bCs/>
          <w:sz w:val="23"/>
          <w:szCs w:val="23"/>
        </w:rPr>
        <w:t xml:space="preserve"> </w:t>
      </w:r>
      <w:proofErr w:type="gramStart"/>
      <w:r w:rsidRPr="00942E2F">
        <w:rPr>
          <w:rFonts w:ascii="Arial" w:hAnsi="Arial" w:cs="Arial"/>
          <w:sz w:val="23"/>
          <w:szCs w:val="23"/>
        </w:rPr>
        <w:t>To</w:t>
      </w:r>
      <w:proofErr w:type="gramEnd"/>
      <w:r w:rsidRPr="00942E2F">
        <w:rPr>
          <w:rFonts w:ascii="Arial" w:hAnsi="Arial" w:cs="Arial"/>
          <w:sz w:val="23"/>
          <w:szCs w:val="23"/>
        </w:rPr>
        <w:t xml:space="preserve"> assess whether further processing is permitted - Ask the following: </w:t>
      </w:r>
    </w:p>
    <w:p w:rsidR="00942E2F" w:rsidRPr="00942E2F" w:rsidRDefault="00942E2F" w:rsidP="00942E2F">
      <w:pPr>
        <w:pStyle w:val="Default"/>
        <w:spacing w:after="60"/>
        <w:rPr>
          <w:rFonts w:ascii="Arial" w:hAnsi="Arial" w:cs="Arial"/>
          <w:sz w:val="23"/>
          <w:szCs w:val="23"/>
        </w:rPr>
      </w:pPr>
      <w:r w:rsidRPr="00942E2F">
        <w:rPr>
          <w:rFonts w:ascii="Arial" w:hAnsi="Arial" w:cs="Arial"/>
          <w:sz w:val="23"/>
          <w:szCs w:val="23"/>
        </w:rPr>
        <w:t xml:space="preserve">• Is there a valid relationship between the purposes? </w:t>
      </w:r>
    </w:p>
    <w:p w:rsidR="00942E2F" w:rsidRPr="00942E2F" w:rsidRDefault="00942E2F" w:rsidP="00942E2F">
      <w:pPr>
        <w:pStyle w:val="Default"/>
        <w:spacing w:after="60"/>
        <w:rPr>
          <w:rFonts w:ascii="Arial" w:hAnsi="Arial" w:cs="Arial"/>
          <w:sz w:val="23"/>
          <w:szCs w:val="23"/>
        </w:rPr>
      </w:pPr>
      <w:r w:rsidRPr="00942E2F">
        <w:rPr>
          <w:rFonts w:ascii="Arial" w:hAnsi="Arial" w:cs="Arial"/>
          <w:sz w:val="23"/>
          <w:szCs w:val="23"/>
        </w:rPr>
        <w:t xml:space="preserve">• What is the nature of information? </w:t>
      </w:r>
    </w:p>
    <w:p w:rsidR="00942E2F" w:rsidRPr="00942E2F" w:rsidRDefault="00942E2F" w:rsidP="00942E2F">
      <w:pPr>
        <w:pStyle w:val="Default"/>
        <w:spacing w:after="60"/>
        <w:rPr>
          <w:rFonts w:ascii="Arial" w:hAnsi="Arial" w:cs="Arial"/>
          <w:sz w:val="23"/>
          <w:szCs w:val="23"/>
        </w:rPr>
      </w:pPr>
      <w:r w:rsidRPr="00942E2F">
        <w:rPr>
          <w:rFonts w:ascii="Arial" w:hAnsi="Arial" w:cs="Arial"/>
          <w:sz w:val="23"/>
          <w:szCs w:val="23"/>
        </w:rPr>
        <w:t xml:space="preserve">• What are the consequences for data subject? </w:t>
      </w:r>
    </w:p>
    <w:p w:rsidR="00942E2F" w:rsidRPr="00942E2F" w:rsidRDefault="00942E2F" w:rsidP="00942E2F">
      <w:pPr>
        <w:pStyle w:val="Default"/>
        <w:spacing w:after="60"/>
        <w:rPr>
          <w:rFonts w:ascii="Arial" w:hAnsi="Arial" w:cs="Arial"/>
          <w:sz w:val="23"/>
          <w:szCs w:val="23"/>
        </w:rPr>
      </w:pPr>
      <w:r w:rsidRPr="00942E2F">
        <w:rPr>
          <w:rFonts w:ascii="Arial" w:hAnsi="Arial" w:cs="Arial"/>
          <w:sz w:val="23"/>
          <w:szCs w:val="23"/>
        </w:rPr>
        <w:t xml:space="preserve">• The manner in which information was collected? </w:t>
      </w:r>
    </w:p>
    <w:p w:rsidR="00942E2F" w:rsidRPr="00942E2F" w:rsidRDefault="00942E2F" w:rsidP="00942E2F">
      <w:pPr>
        <w:pStyle w:val="Default"/>
        <w:spacing w:after="60"/>
        <w:rPr>
          <w:rFonts w:ascii="Arial" w:hAnsi="Arial" w:cs="Arial"/>
          <w:sz w:val="23"/>
          <w:szCs w:val="23"/>
        </w:rPr>
      </w:pPr>
      <w:r w:rsidRPr="00942E2F">
        <w:rPr>
          <w:rFonts w:ascii="Arial" w:hAnsi="Arial" w:cs="Arial"/>
          <w:sz w:val="23"/>
          <w:szCs w:val="23"/>
        </w:rPr>
        <w:t xml:space="preserve">• Are there any contractual rights between the parties? </w:t>
      </w: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 If information is received via a third party for further processing, this further processing must be compatible with the purpose for which the data was </w:t>
      </w:r>
      <w:r w:rsidRPr="00942E2F">
        <w:rPr>
          <w:rFonts w:ascii="Arial" w:hAnsi="Arial" w:cs="Arial"/>
          <w:i/>
          <w:iCs/>
          <w:sz w:val="23"/>
          <w:szCs w:val="23"/>
        </w:rPr>
        <w:t xml:space="preserve">initially </w:t>
      </w:r>
      <w:r w:rsidRPr="00942E2F">
        <w:rPr>
          <w:rFonts w:ascii="Arial" w:hAnsi="Arial" w:cs="Arial"/>
          <w:sz w:val="23"/>
          <w:szCs w:val="23"/>
        </w:rPr>
        <w:t xml:space="preserve">collected. </w:t>
      </w:r>
    </w:p>
    <w:p w:rsidR="00942E2F" w:rsidRPr="00942E2F" w:rsidRDefault="00942E2F" w:rsidP="00942E2F">
      <w:pPr>
        <w:pStyle w:val="Default"/>
        <w:rPr>
          <w:rFonts w:ascii="Arial" w:hAnsi="Arial" w:cs="Arial"/>
          <w:sz w:val="23"/>
          <w:szCs w:val="23"/>
        </w:rPr>
      </w:pPr>
    </w:p>
    <w:p w:rsidR="00942E2F" w:rsidRDefault="00942E2F" w:rsidP="00942E2F">
      <w:pPr>
        <w:pStyle w:val="Default"/>
        <w:spacing w:after="57"/>
        <w:rPr>
          <w:rFonts w:ascii="Arial" w:hAnsi="Arial" w:cs="Arial"/>
          <w:b/>
          <w:bCs/>
          <w:sz w:val="23"/>
          <w:szCs w:val="23"/>
        </w:rPr>
      </w:pPr>
      <w:r w:rsidRPr="00942E2F">
        <w:rPr>
          <w:rFonts w:ascii="Arial" w:hAnsi="Arial" w:cs="Arial"/>
          <w:b/>
          <w:bCs/>
          <w:sz w:val="23"/>
          <w:szCs w:val="23"/>
        </w:rPr>
        <w:t xml:space="preserve">6. </w:t>
      </w:r>
      <w:r w:rsidRPr="00942E2F">
        <w:rPr>
          <w:rFonts w:ascii="Arial" w:hAnsi="Arial" w:cs="Arial"/>
          <w:b/>
          <w:bCs/>
          <w:sz w:val="23"/>
          <w:szCs w:val="23"/>
        </w:rPr>
        <w:t>INFORMATION QUALITY</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Complete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Accurate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Not misleading; and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Updated where necessary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Information being collected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Purpose for which information is collected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Whether the supply of information is voluntary or mandatory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The consequences of failure to provide information </w:t>
      </w: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 Any particular law that applies </w:t>
      </w: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Once POPI is FULLY enacted and a Regulator established, </w:t>
      </w:r>
      <w:proofErr w:type="spellStart"/>
      <w:r w:rsidRPr="00942E2F">
        <w:rPr>
          <w:rFonts w:ascii="Arial" w:hAnsi="Arial" w:cs="Arial"/>
          <w:sz w:val="23"/>
          <w:szCs w:val="23"/>
        </w:rPr>
        <w:t>organisations</w:t>
      </w:r>
      <w:proofErr w:type="spellEnd"/>
      <w:r w:rsidRPr="00942E2F">
        <w:rPr>
          <w:rFonts w:ascii="Arial" w:hAnsi="Arial" w:cs="Arial"/>
          <w:sz w:val="23"/>
          <w:szCs w:val="23"/>
        </w:rPr>
        <w:t xml:space="preserve"> processing personal information will have to notify the Regulator about their actions. </w:t>
      </w:r>
    </w:p>
    <w:p w:rsidR="00942E2F" w:rsidRDefault="00942E2F" w:rsidP="00942E2F">
      <w:pPr>
        <w:pStyle w:val="Default"/>
        <w:rPr>
          <w:rFonts w:ascii="Arial" w:hAnsi="Arial" w:cs="Arial"/>
          <w:sz w:val="23"/>
          <w:szCs w:val="23"/>
        </w:rPr>
      </w:pPr>
      <w:r w:rsidRPr="00942E2F">
        <w:rPr>
          <w:rFonts w:ascii="Arial" w:hAnsi="Arial" w:cs="Arial"/>
          <w:sz w:val="23"/>
          <w:szCs w:val="23"/>
        </w:rPr>
        <w:t xml:space="preserve">AND </w:t>
      </w: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r w:rsidRPr="00942E2F">
        <w:rPr>
          <w:rFonts w:ascii="Arial" w:hAnsi="Arial" w:cs="Arial"/>
          <w:b/>
          <w:bCs/>
          <w:sz w:val="23"/>
          <w:szCs w:val="23"/>
        </w:rPr>
        <w:t xml:space="preserve">The Responsible Party must take reasonable steps to notify the data subject of: </w:t>
      </w:r>
    </w:p>
    <w:p w:rsidR="00942E2F" w:rsidRDefault="00942E2F" w:rsidP="00942E2F">
      <w:pPr>
        <w:pStyle w:val="Default"/>
        <w:rPr>
          <w:rFonts w:ascii="Arial" w:hAnsi="Arial" w:cs="Arial"/>
          <w:b/>
          <w:bCs/>
          <w:i/>
          <w:iCs/>
          <w:sz w:val="23"/>
          <w:szCs w:val="23"/>
        </w:rPr>
      </w:pPr>
      <w:r w:rsidRPr="00942E2F">
        <w:rPr>
          <w:rFonts w:ascii="Arial" w:hAnsi="Arial" w:cs="Arial"/>
          <w:b/>
          <w:bCs/>
          <w:i/>
          <w:iCs/>
          <w:sz w:val="23"/>
          <w:szCs w:val="23"/>
        </w:rPr>
        <w:t xml:space="preserve">You will only need to notify once, not each instance of processing, but if processing is different than initially notified, you are required to notify within 1 year. </w:t>
      </w: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r w:rsidRPr="00942E2F">
        <w:rPr>
          <w:rFonts w:ascii="Arial" w:hAnsi="Arial" w:cs="Arial"/>
          <w:b/>
          <w:bCs/>
          <w:sz w:val="23"/>
          <w:szCs w:val="23"/>
        </w:rPr>
        <w:t>7</w:t>
      </w:r>
      <w:r w:rsidRPr="00942E2F">
        <w:rPr>
          <w:rFonts w:ascii="Arial" w:hAnsi="Arial" w:cs="Arial"/>
          <w:b/>
          <w:bCs/>
          <w:sz w:val="23"/>
          <w:szCs w:val="23"/>
        </w:rPr>
        <w:t xml:space="preserve">. ACCOMMODATING DATA SUBJECT REQUESTS </w:t>
      </w: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POPI allows data subjects to make certain requests, </w:t>
      </w:r>
      <w:r w:rsidRPr="00942E2F">
        <w:rPr>
          <w:rFonts w:ascii="Arial" w:hAnsi="Arial" w:cs="Arial"/>
          <w:i/>
          <w:iCs/>
          <w:sz w:val="23"/>
          <w:szCs w:val="23"/>
        </w:rPr>
        <w:t>free of charge</w:t>
      </w:r>
      <w:r w:rsidRPr="00942E2F">
        <w:rPr>
          <w:rFonts w:ascii="Arial" w:hAnsi="Arial" w:cs="Arial"/>
          <w:sz w:val="23"/>
          <w:szCs w:val="23"/>
        </w:rPr>
        <w:t xml:space="preserve">, to </w:t>
      </w:r>
      <w:proofErr w:type="spellStart"/>
      <w:r w:rsidRPr="00942E2F">
        <w:rPr>
          <w:rFonts w:ascii="Arial" w:hAnsi="Arial" w:cs="Arial"/>
          <w:sz w:val="23"/>
          <w:szCs w:val="23"/>
        </w:rPr>
        <w:t>organisations</w:t>
      </w:r>
      <w:proofErr w:type="spellEnd"/>
      <w:r w:rsidRPr="00942E2F">
        <w:rPr>
          <w:rFonts w:ascii="Arial" w:hAnsi="Arial" w:cs="Arial"/>
          <w:sz w:val="23"/>
          <w:szCs w:val="23"/>
        </w:rPr>
        <w:t xml:space="preserve"> holding their personal information. For instance, the data subject has the right to know the identity of all third parties that have had access to their information. A data subject can also ask for a record of the information concerned. </w:t>
      </w:r>
    </w:p>
    <w:p w:rsidR="00942E2F" w:rsidRDefault="00942E2F" w:rsidP="00942E2F">
      <w:pPr>
        <w:pStyle w:val="Default"/>
        <w:rPr>
          <w:rFonts w:ascii="Arial" w:hAnsi="Arial" w:cs="Arial"/>
          <w:b/>
          <w:bCs/>
          <w:sz w:val="23"/>
          <w:szCs w:val="23"/>
        </w:rPr>
      </w:pPr>
    </w:p>
    <w:p w:rsidR="00942E2F" w:rsidRPr="00942E2F" w:rsidRDefault="00942E2F" w:rsidP="00942E2F">
      <w:pPr>
        <w:pStyle w:val="Default"/>
        <w:rPr>
          <w:rFonts w:ascii="Arial" w:hAnsi="Arial" w:cs="Arial"/>
          <w:sz w:val="23"/>
          <w:szCs w:val="23"/>
        </w:rPr>
      </w:pPr>
      <w:r w:rsidRPr="00942E2F">
        <w:rPr>
          <w:rFonts w:ascii="Arial" w:hAnsi="Arial" w:cs="Arial"/>
          <w:b/>
          <w:bCs/>
          <w:sz w:val="23"/>
          <w:szCs w:val="23"/>
        </w:rPr>
        <w:t xml:space="preserve">8. </w:t>
      </w:r>
      <w:r w:rsidRPr="00942E2F">
        <w:rPr>
          <w:rFonts w:ascii="Arial" w:hAnsi="Arial" w:cs="Arial"/>
          <w:b/>
          <w:bCs/>
          <w:sz w:val="23"/>
          <w:szCs w:val="23"/>
        </w:rPr>
        <w:t>SECURITY</w:t>
      </w:r>
      <w:r w:rsidRPr="00942E2F">
        <w:rPr>
          <w:rFonts w:ascii="Arial" w:hAnsi="Arial" w:cs="Arial"/>
          <w:b/>
          <w:bCs/>
          <w:sz w:val="23"/>
          <w:szCs w:val="23"/>
        </w:rPr>
        <w:t xml:space="preserve">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Loss, damage or </w:t>
      </w:r>
      <w:proofErr w:type="spellStart"/>
      <w:r w:rsidRPr="00942E2F">
        <w:rPr>
          <w:rFonts w:ascii="Arial" w:hAnsi="Arial" w:cs="Arial"/>
          <w:sz w:val="23"/>
          <w:szCs w:val="23"/>
        </w:rPr>
        <w:t>unauthorised</w:t>
      </w:r>
      <w:proofErr w:type="spellEnd"/>
      <w:r w:rsidRPr="00942E2F">
        <w:rPr>
          <w:rFonts w:ascii="Arial" w:hAnsi="Arial" w:cs="Arial"/>
          <w:sz w:val="23"/>
          <w:szCs w:val="23"/>
        </w:rPr>
        <w:t xml:space="preserve"> access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Unlawful access to or processing of personal information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Identify all reasonably foreseeable internal and external risks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Establish and maintain appropriate safeguards against the risks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Regularly verify that the safeguards are adequately implemented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lastRenderedPageBreak/>
        <w:t xml:space="preserve">• Ensure the safeguards are continually updated in response to new risks or deficiencies in previously implemented safeguards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The Operator must treat information confidentially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The Responsible Party must ensure that the operator establishes and maintains appropriate security safeguards </w:t>
      </w:r>
    </w:p>
    <w:p w:rsidR="00942E2F" w:rsidRPr="00942E2F" w:rsidRDefault="00942E2F" w:rsidP="00942E2F">
      <w:pPr>
        <w:pStyle w:val="Default"/>
        <w:spacing w:after="57"/>
        <w:rPr>
          <w:rFonts w:ascii="Arial" w:hAnsi="Arial" w:cs="Arial"/>
          <w:sz w:val="23"/>
          <w:szCs w:val="23"/>
        </w:rPr>
      </w:pPr>
      <w:r w:rsidRPr="00942E2F">
        <w:rPr>
          <w:rFonts w:ascii="Arial" w:hAnsi="Arial" w:cs="Arial"/>
          <w:sz w:val="23"/>
          <w:szCs w:val="23"/>
        </w:rPr>
        <w:t xml:space="preserve">• </w:t>
      </w:r>
      <w:r w:rsidRPr="00942E2F">
        <w:rPr>
          <w:rFonts w:ascii="Arial" w:hAnsi="Arial" w:cs="Arial"/>
          <w:i/>
          <w:iCs/>
          <w:sz w:val="23"/>
          <w:szCs w:val="23"/>
        </w:rPr>
        <w:t xml:space="preserve">ALL </w:t>
      </w:r>
      <w:r w:rsidRPr="00942E2F">
        <w:rPr>
          <w:rFonts w:ascii="Arial" w:hAnsi="Arial" w:cs="Arial"/>
          <w:sz w:val="23"/>
          <w:szCs w:val="23"/>
        </w:rPr>
        <w:t xml:space="preserve">processing by an operator must be governed by a written contract </w:t>
      </w: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 In the event of security breaches, the Responsible Party must notify the Regulator and the data subject </w:t>
      </w: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The </w:t>
      </w:r>
      <w:r>
        <w:rPr>
          <w:rFonts w:ascii="Arial" w:hAnsi="Arial" w:cs="Arial"/>
          <w:sz w:val="23"/>
          <w:szCs w:val="23"/>
        </w:rPr>
        <w:t>Information Officer</w:t>
      </w:r>
      <w:r w:rsidRPr="00942E2F">
        <w:rPr>
          <w:rFonts w:ascii="Arial" w:hAnsi="Arial" w:cs="Arial"/>
          <w:sz w:val="23"/>
          <w:szCs w:val="23"/>
        </w:rPr>
        <w:t xml:space="preserve"> is required to </w:t>
      </w:r>
      <w:r w:rsidRPr="00942E2F">
        <w:rPr>
          <w:rFonts w:ascii="Arial" w:hAnsi="Arial" w:cs="Arial"/>
          <w:i/>
          <w:iCs/>
          <w:sz w:val="23"/>
          <w:szCs w:val="23"/>
        </w:rPr>
        <w:t xml:space="preserve">secure the integrity of personal information </w:t>
      </w:r>
      <w:r w:rsidRPr="00942E2F">
        <w:rPr>
          <w:rFonts w:ascii="Arial" w:hAnsi="Arial" w:cs="Arial"/>
          <w:sz w:val="23"/>
          <w:szCs w:val="23"/>
        </w:rPr>
        <w:t xml:space="preserve">by taking appropriate, reasonable technical and </w:t>
      </w:r>
      <w:proofErr w:type="spellStart"/>
      <w:r w:rsidRPr="00942E2F">
        <w:rPr>
          <w:rFonts w:ascii="Arial" w:hAnsi="Arial" w:cs="Arial"/>
          <w:sz w:val="23"/>
          <w:szCs w:val="23"/>
        </w:rPr>
        <w:t>orga</w:t>
      </w:r>
      <w:r>
        <w:rPr>
          <w:rFonts w:ascii="Arial" w:hAnsi="Arial" w:cs="Arial"/>
          <w:sz w:val="23"/>
          <w:szCs w:val="23"/>
        </w:rPr>
        <w:t>nisational</w:t>
      </w:r>
      <w:proofErr w:type="spellEnd"/>
      <w:r>
        <w:rPr>
          <w:rFonts w:ascii="Arial" w:hAnsi="Arial" w:cs="Arial"/>
          <w:sz w:val="23"/>
          <w:szCs w:val="23"/>
        </w:rPr>
        <w:t xml:space="preserve"> measures to </w:t>
      </w:r>
      <w:proofErr w:type="spellStart"/>
      <w:r>
        <w:rPr>
          <w:rFonts w:ascii="Arial" w:hAnsi="Arial" w:cs="Arial"/>
          <w:sz w:val="23"/>
          <w:szCs w:val="23"/>
        </w:rPr>
        <w:t>prevent;</w:t>
      </w:r>
      <w:r w:rsidRPr="00942E2F">
        <w:rPr>
          <w:rFonts w:ascii="Arial" w:hAnsi="Arial" w:cs="Arial"/>
          <w:b/>
          <w:bCs/>
          <w:sz w:val="23"/>
          <w:szCs w:val="23"/>
        </w:rPr>
        <w:t>must</w:t>
      </w:r>
      <w:proofErr w:type="spellEnd"/>
      <w:r w:rsidRPr="00942E2F">
        <w:rPr>
          <w:rFonts w:ascii="Arial" w:hAnsi="Arial" w:cs="Arial"/>
          <w:b/>
          <w:bCs/>
          <w:sz w:val="23"/>
          <w:szCs w:val="23"/>
        </w:rPr>
        <w:t xml:space="preserve"> take all reasonable measures to; oversee an Operator who processes data on his/her behalf. </w:t>
      </w:r>
    </w:p>
    <w:p w:rsidR="00942E2F" w:rsidRDefault="00942E2F" w:rsidP="00942E2F">
      <w:pPr>
        <w:pStyle w:val="Default"/>
        <w:rPr>
          <w:rFonts w:ascii="Arial" w:hAnsi="Arial" w:cs="Arial"/>
          <w:sz w:val="23"/>
          <w:szCs w:val="23"/>
        </w:rPr>
      </w:pPr>
      <w:r w:rsidRPr="00942E2F">
        <w:rPr>
          <w:rFonts w:ascii="Arial" w:hAnsi="Arial" w:cs="Arial"/>
          <w:sz w:val="23"/>
          <w:szCs w:val="23"/>
        </w:rPr>
        <w:t xml:space="preserve">Responsible Party must be aware; </w:t>
      </w:r>
    </w:p>
    <w:p w:rsidR="00942E2F" w:rsidRPr="00942E2F" w:rsidRDefault="00942E2F" w:rsidP="00942E2F">
      <w:pPr>
        <w:pStyle w:val="Default"/>
        <w:rPr>
          <w:rFonts w:ascii="Arial" w:hAnsi="Arial" w:cs="Arial"/>
          <w:sz w:val="23"/>
          <w:szCs w:val="23"/>
        </w:rPr>
      </w:pPr>
    </w:p>
    <w:p w:rsidR="00942E2F" w:rsidRDefault="00942E2F" w:rsidP="00942E2F">
      <w:pPr>
        <w:pStyle w:val="Default"/>
        <w:spacing w:after="103"/>
        <w:rPr>
          <w:rFonts w:ascii="Arial" w:hAnsi="Arial" w:cs="Arial"/>
          <w:b/>
          <w:bCs/>
          <w:sz w:val="23"/>
          <w:szCs w:val="23"/>
        </w:rPr>
      </w:pPr>
      <w:r w:rsidRPr="00942E2F">
        <w:rPr>
          <w:rFonts w:ascii="Arial" w:hAnsi="Arial" w:cs="Arial"/>
          <w:b/>
          <w:bCs/>
          <w:sz w:val="23"/>
          <w:szCs w:val="23"/>
        </w:rPr>
        <w:t xml:space="preserve">9. </w:t>
      </w:r>
      <w:r w:rsidRPr="00942E2F">
        <w:rPr>
          <w:rFonts w:ascii="Arial" w:hAnsi="Arial" w:cs="Arial"/>
          <w:b/>
          <w:bCs/>
          <w:sz w:val="23"/>
          <w:szCs w:val="23"/>
        </w:rPr>
        <w:t xml:space="preserve">RETAIN RECORDS FOR REQUIRED PERIODS </w:t>
      </w:r>
    </w:p>
    <w:p w:rsidR="00942E2F" w:rsidRPr="00942E2F" w:rsidRDefault="00942E2F" w:rsidP="00942E2F">
      <w:pPr>
        <w:pStyle w:val="Default"/>
        <w:spacing w:after="103"/>
        <w:rPr>
          <w:rFonts w:ascii="Arial" w:hAnsi="Arial" w:cs="Arial"/>
          <w:sz w:val="23"/>
          <w:szCs w:val="23"/>
        </w:rPr>
      </w:pPr>
      <w:r w:rsidRPr="00942E2F">
        <w:rPr>
          <w:rFonts w:ascii="Arial" w:hAnsi="Arial" w:cs="Arial"/>
          <w:sz w:val="23"/>
          <w:szCs w:val="23"/>
        </w:rPr>
        <w:t xml:space="preserve">• Personal information must be destroyed, deleted or ‘de-identified’ as soon as the purpose for collecting the information has been achieved. </w:t>
      </w:r>
    </w:p>
    <w:p w:rsidR="00942E2F" w:rsidRPr="00942E2F" w:rsidRDefault="00942E2F" w:rsidP="00942E2F">
      <w:pPr>
        <w:pStyle w:val="Default"/>
        <w:rPr>
          <w:rFonts w:ascii="Arial" w:hAnsi="Arial" w:cs="Arial"/>
          <w:sz w:val="23"/>
          <w:szCs w:val="23"/>
        </w:rPr>
      </w:pPr>
      <w:r w:rsidRPr="00942E2F">
        <w:rPr>
          <w:rFonts w:ascii="Arial" w:hAnsi="Arial" w:cs="Arial"/>
          <w:sz w:val="23"/>
          <w:szCs w:val="23"/>
        </w:rPr>
        <w:t xml:space="preserve">• However, a record of the information must be retained if an </w:t>
      </w:r>
      <w:proofErr w:type="spellStart"/>
      <w:r w:rsidRPr="00942E2F">
        <w:rPr>
          <w:rFonts w:ascii="Arial" w:hAnsi="Arial" w:cs="Arial"/>
          <w:sz w:val="23"/>
          <w:szCs w:val="23"/>
        </w:rPr>
        <w:t>organisation</w:t>
      </w:r>
      <w:proofErr w:type="spellEnd"/>
      <w:r w:rsidRPr="00942E2F">
        <w:rPr>
          <w:rFonts w:ascii="Arial" w:hAnsi="Arial" w:cs="Arial"/>
          <w:sz w:val="23"/>
          <w:szCs w:val="23"/>
        </w:rPr>
        <w:t xml:space="preserve"> has used it to make a decision about the data subject. The record must be kept for a period long enough for the data subject to request access to it. </w:t>
      </w: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p>
    <w:p w:rsidR="00942E2F" w:rsidRPr="00942E2F" w:rsidRDefault="00942E2F" w:rsidP="00942E2F">
      <w:pPr>
        <w:pStyle w:val="Default"/>
        <w:rPr>
          <w:rFonts w:ascii="Arial" w:hAnsi="Arial" w:cs="Arial"/>
          <w:sz w:val="23"/>
          <w:szCs w:val="23"/>
        </w:rPr>
      </w:pPr>
      <w:r w:rsidRPr="00942E2F">
        <w:rPr>
          <w:rFonts w:ascii="Arial" w:hAnsi="Arial" w:cs="Arial"/>
          <w:b/>
          <w:bCs/>
          <w:sz w:val="23"/>
          <w:szCs w:val="23"/>
        </w:rPr>
        <w:t xml:space="preserve">10. </w:t>
      </w:r>
      <w:r w:rsidR="0025427D" w:rsidRPr="00942E2F">
        <w:rPr>
          <w:rFonts w:ascii="Arial" w:hAnsi="Arial" w:cs="Arial"/>
          <w:b/>
          <w:bCs/>
          <w:sz w:val="23"/>
          <w:szCs w:val="23"/>
        </w:rPr>
        <w:t xml:space="preserve">CROSS BORDER DATA TRANSFER </w:t>
      </w:r>
    </w:p>
    <w:p w:rsidR="00942E2F" w:rsidRPr="00942E2F" w:rsidRDefault="00942E2F" w:rsidP="00942E2F">
      <w:pPr>
        <w:pStyle w:val="Default"/>
        <w:rPr>
          <w:rFonts w:ascii="Arial" w:hAnsi="Arial" w:cs="Arial"/>
          <w:sz w:val="23"/>
          <w:szCs w:val="23"/>
        </w:rPr>
      </w:pPr>
    </w:p>
    <w:p w:rsidR="00562F79" w:rsidRPr="00942E2F" w:rsidRDefault="00942E2F" w:rsidP="0025427D">
      <w:pPr>
        <w:pStyle w:val="Default"/>
        <w:rPr>
          <w:rFonts w:ascii="Arial" w:hAnsi="Arial" w:cs="Arial"/>
        </w:rPr>
      </w:pPr>
      <w:r w:rsidRPr="00942E2F">
        <w:rPr>
          <w:rFonts w:ascii="Arial" w:hAnsi="Arial" w:cs="Arial"/>
          <w:sz w:val="23"/>
          <w:szCs w:val="23"/>
        </w:rPr>
        <w:t>There are restrictions on the sending of personal information out of South Africa as well as on the transfer of personal information back into South Africa.</w:t>
      </w:r>
      <w:r w:rsidR="0025427D">
        <w:rPr>
          <w:rFonts w:ascii="Arial" w:hAnsi="Arial" w:cs="Arial"/>
          <w:sz w:val="23"/>
          <w:szCs w:val="23"/>
        </w:rPr>
        <w:t xml:space="preserve"> </w:t>
      </w:r>
      <w:r w:rsidRPr="00942E2F">
        <w:rPr>
          <w:rFonts w:ascii="Arial" w:hAnsi="Arial" w:cs="Arial"/>
          <w:sz w:val="23"/>
          <w:szCs w:val="23"/>
        </w:rPr>
        <w:t>The applicable restrictions will depend on the laws of the country to whom the data is transferred or from where the data is returned, as the case may be. The Responsible Party must institute a written protocol to cover these aspects.</w:t>
      </w:r>
      <w:bookmarkStart w:id="0" w:name="_GoBack"/>
      <w:bookmarkEnd w:id="0"/>
    </w:p>
    <w:sectPr w:rsidR="00562F79" w:rsidRPr="00942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2F"/>
    <w:rsid w:val="0025427D"/>
    <w:rsid w:val="002C1611"/>
    <w:rsid w:val="00942E2F"/>
    <w:rsid w:val="00B9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E2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E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2021-06-07T17:33:00Z</dcterms:created>
  <dcterms:modified xsi:type="dcterms:W3CDTF">2021-06-07T17:44:00Z</dcterms:modified>
</cp:coreProperties>
</file>